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D57" w:rsidRDefault="00EA34F5" w:rsidP="00EA34F5">
      <w:pPr>
        <w:jc w:val="center"/>
      </w:pPr>
      <w:r>
        <w:t>CATALOGO DE TRAMITES</w:t>
      </w:r>
    </w:p>
    <w:p w:rsidR="00EA34F5" w:rsidRPr="00EA34F5" w:rsidRDefault="00EA34F5" w:rsidP="00EA34F5">
      <w:pPr>
        <w:jc w:val="both"/>
        <w:rPr>
          <w:b/>
          <w:bCs/>
        </w:rPr>
      </w:pPr>
      <w:r w:rsidRPr="00EA34F5">
        <w:rPr>
          <w:b/>
          <w:bCs/>
        </w:rPr>
        <w:t>Trámites para Clientes</w:t>
      </w:r>
    </w:p>
    <w:p w:rsidR="00EA34F5" w:rsidRPr="00EA34F5" w:rsidRDefault="00EA34F5" w:rsidP="00EA34F5">
      <w:pPr>
        <w:jc w:val="both"/>
        <w:rPr>
          <w:b/>
          <w:bCs/>
        </w:rPr>
      </w:pPr>
      <w:r w:rsidRPr="00EA34F5">
        <w:rPr>
          <w:b/>
          <w:bCs/>
        </w:rPr>
        <w:t>1. Cambio de Domicilio</w:t>
      </w:r>
    </w:p>
    <w:p w:rsidR="00EA34F5" w:rsidRPr="00EA34F5" w:rsidRDefault="00EA34F5" w:rsidP="00EA34F5">
      <w:pPr>
        <w:numPr>
          <w:ilvl w:val="0"/>
          <w:numId w:val="1"/>
        </w:numPr>
        <w:jc w:val="both"/>
      </w:pPr>
      <w:r w:rsidRPr="00EA34F5">
        <w:rPr>
          <w:b/>
          <w:bCs/>
        </w:rPr>
        <w:t>Costo</w:t>
      </w:r>
      <w:r w:rsidRPr="00EA34F5">
        <w:t>: </w:t>
      </w:r>
      <w:r w:rsidR="006A6A01" w:rsidRPr="00E018EA">
        <w:t>300</w:t>
      </w:r>
      <w:r w:rsidRPr="00E018EA">
        <w:t>.</w:t>
      </w:r>
    </w:p>
    <w:p w:rsidR="00EA34F5" w:rsidRPr="00EA34F5" w:rsidRDefault="00EA34F5" w:rsidP="00EA34F5">
      <w:pPr>
        <w:numPr>
          <w:ilvl w:val="0"/>
          <w:numId w:val="1"/>
        </w:numPr>
        <w:jc w:val="both"/>
      </w:pPr>
      <w:r w:rsidRPr="00EA34F5">
        <w:rPr>
          <w:b/>
          <w:bCs/>
        </w:rPr>
        <w:t>Procedimiento</w:t>
      </w:r>
      <w:r w:rsidRPr="00EA34F5">
        <w:t>: Notificación por escrito o en línea a través de la plataforma de la empresa.</w:t>
      </w:r>
    </w:p>
    <w:p w:rsidR="00EA34F5" w:rsidRPr="00EA34F5" w:rsidRDefault="00EA34F5" w:rsidP="00EA34F5">
      <w:pPr>
        <w:numPr>
          <w:ilvl w:val="0"/>
          <w:numId w:val="1"/>
        </w:numPr>
        <w:jc w:val="both"/>
      </w:pPr>
      <w:r w:rsidRPr="00EA34F5">
        <w:rPr>
          <w:b/>
          <w:bCs/>
        </w:rPr>
        <w:t>Requisitos</w:t>
      </w:r>
      <w:r w:rsidRPr="00EA34F5">
        <w:t>: Presentar documentación que acredite el nuevo domicilio, como una factura de servicios públicos.</w:t>
      </w:r>
    </w:p>
    <w:p w:rsidR="00EA34F5" w:rsidRPr="00EA34F5" w:rsidRDefault="00EA34F5" w:rsidP="00EA34F5">
      <w:pPr>
        <w:numPr>
          <w:ilvl w:val="0"/>
          <w:numId w:val="1"/>
        </w:numPr>
        <w:jc w:val="both"/>
      </w:pPr>
      <w:r w:rsidRPr="00EA34F5">
        <w:rPr>
          <w:b/>
          <w:bCs/>
        </w:rPr>
        <w:t>Duración</w:t>
      </w:r>
      <w:r w:rsidRPr="00EA34F5">
        <w:t>: Entre 1 a 5 días hábiles para procesar el cambio.</w:t>
      </w:r>
    </w:p>
    <w:p w:rsidR="00EA34F5" w:rsidRPr="00EA34F5" w:rsidRDefault="00EA34F5" w:rsidP="00EA34F5">
      <w:pPr>
        <w:jc w:val="both"/>
        <w:rPr>
          <w:b/>
          <w:bCs/>
        </w:rPr>
      </w:pPr>
      <w:r w:rsidRPr="00EA34F5">
        <w:rPr>
          <w:b/>
          <w:bCs/>
        </w:rPr>
        <w:t>2. Cambio de Paquete</w:t>
      </w:r>
    </w:p>
    <w:p w:rsidR="00EA34F5" w:rsidRPr="00EA34F5" w:rsidRDefault="00EA34F5" w:rsidP="00EA34F5">
      <w:pPr>
        <w:numPr>
          <w:ilvl w:val="0"/>
          <w:numId w:val="2"/>
        </w:numPr>
        <w:jc w:val="both"/>
      </w:pPr>
      <w:r w:rsidRPr="00EA34F5">
        <w:rPr>
          <w:b/>
          <w:bCs/>
        </w:rPr>
        <w:t>Costo</w:t>
      </w:r>
      <w:r w:rsidRPr="00EA34F5">
        <w:t>: Puede variar dependiendo del nuevo paquete seleccionado.</w:t>
      </w:r>
    </w:p>
    <w:p w:rsidR="00EA34F5" w:rsidRPr="00EA34F5" w:rsidRDefault="00EA34F5" w:rsidP="00EA34F5">
      <w:pPr>
        <w:numPr>
          <w:ilvl w:val="0"/>
          <w:numId w:val="2"/>
        </w:numPr>
        <w:jc w:val="both"/>
      </w:pPr>
      <w:r w:rsidRPr="00EA34F5">
        <w:rPr>
          <w:b/>
          <w:bCs/>
        </w:rPr>
        <w:t>Procedimiento</w:t>
      </w:r>
      <w:r w:rsidRPr="00EA34F5">
        <w:t>: Solicitud en línea o en la oficina de atención al cliente de la empresa.</w:t>
      </w:r>
    </w:p>
    <w:p w:rsidR="00EA34F5" w:rsidRDefault="00EA34F5" w:rsidP="00BD6755">
      <w:pPr>
        <w:numPr>
          <w:ilvl w:val="0"/>
          <w:numId w:val="2"/>
        </w:numPr>
        <w:jc w:val="both"/>
      </w:pPr>
      <w:r w:rsidRPr="00EA34F5">
        <w:rPr>
          <w:b/>
          <w:bCs/>
        </w:rPr>
        <w:t>Requisitos</w:t>
      </w:r>
      <w:r w:rsidRPr="00EA34F5">
        <w:t>: Identificación del titular del contrato y comprobante de pago del mes en curso.</w:t>
      </w:r>
    </w:p>
    <w:p w:rsidR="00EA34F5" w:rsidRPr="00EA34F5" w:rsidRDefault="00EA34F5" w:rsidP="00BD6755">
      <w:pPr>
        <w:numPr>
          <w:ilvl w:val="0"/>
          <w:numId w:val="2"/>
        </w:numPr>
        <w:jc w:val="both"/>
      </w:pPr>
      <w:r w:rsidRPr="00EA34F5">
        <w:rPr>
          <w:b/>
          <w:bCs/>
        </w:rPr>
        <w:t>Duración</w:t>
      </w:r>
      <w:r w:rsidRPr="00EA34F5">
        <w:t>: Entre 1 a 3 días hábiles para procesar el cambio.</w:t>
      </w:r>
    </w:p>
    <w:p w:rsidR="00EA34F5" w:rsidRPr="00EA34F5" w:rsidRDefault="00EA34F5" w:rsidP="00EA34F5">
      <w:pPr>
        <w:jc w:val="both"/>
        <w:rPr>
          <w:b/>
          <w:bCs/>
        </w:rPr>
      </w:pPr>
      <w:r w:rsidRPr="00EA34F5">
        <w:rPr>
          <w:b/>
          <w:bCs/>
        </w:rPr>
        <w:t>3. Cambio de Titular del Contrato</w:t>
      </w:r>
    </w:p>
    <w:p w:rsidR="00EA34F5" w:rsidRPr="00EA34F5" w:rsidRDefault="00EA34F5" w:rsidP="00E018EA">
      <w:pPr>
        <w:numPr>
          <w:ilvl w:val="0"/>
          <w:numId w:val="3"/>
        </w:numPr>
        <w:tabs>
          <w:tab w:val="clear" w:pos="720"/>
        </w:tabs>
        <w:jc w:val="both"/>
      </w:pPr>
      <w:r w:rsidRPr="00EA34F5">
        <w:rPr>
          <w:b/>
          <w:bCs/>
        </w:rPr>
        <w:t>Costo</w:t>
      </w:r>
      <w:r w:rsidRPr="00EA34F5">
        <w:t>: </w:t>
      </w:r>
      <w:r w:rsidR="00E018EA">
        <w:t>sin costo</w:t>
      </w:r>
      <w:r w:rsidRPr="00E018EA">
        <w:t>.</w:t>
      </w:r>
    </w:p>
    <w:p w:rsidR="00EA34F5" w:rsidRPr="00EA34F5" w:rsidRDefault="00EA34F5" w:rsidP="00EA34F5">
      <w:pPr>
        <w:numPr>
          <w:ilvl w:val="0"/>
          <w:numId w:val="3"/>
        </w:numPr>
        <w:tabs>
          <w:tab w:val="clear" w:pos="720"/>
          <w:tab w:val="num" w:pos="709"/>
        </w:tabs>
        <w:ind w:right="-93"/>
        <w:jc w:val="both"/>
      </w:pPr>
      <w:r w:rsidRPr="00EA34F5">
        <w:rPr>
          <w:b/>
          <w:bCs/>
        </w:rPr>
        <w:t>Procedimiento</w:t>
      </w:r>
      <w:r w:rsidRPr="00EA34F5">
        <w:t>: Solicitud por escrito, firmada por el titular actual y el nuevo titular, acompañada de sus identificaciones.</w:t>
      </w:r>
    </w:p>
    <w:p w:rsidR="00EA34F5" w:rsidRPr="00EA34F5" w:rsidRDefault="00EA34F5" w:rsidP="00EA34F5">
      <w:pPr>
        <w:numPr>
          <w:ilvl w:val="0"/>
          <w:numId w:val="3"/>
        </w:numPr>
        <w:jc w:val="both"/>
      </w:pPr>
      <w:r w:rsidRPr="00EA34F5">
        <w:rPr>
          <w:b/>
          <w:bCs/>
        </w:rPr>
        <w:t>Requisitos</w:t>
      </w:r>
      <w:r w:rsidRPr="00EA34F5">
        <w:t>: Documentación que acredite la identidad del nuevo titular y la autorización del titular actual.</w:t>
      </w:r>
    </w:p>
    <w:p w:rsidR="00EA34F5" w:rsidRPr="00EA34F5" w:rsidRDefault="00EA34F5" w:rsidP="00EA34F5">
      <w:pPr>
        <w:numPr>
          <w:ilvl w:val="0"/>
          <w:numId w:val="3"/>
        </w:numPr>
        <w:jc w:val="both"/>
      </w:pPr>
      <w:r w:rsidRPr="00EA34F5">
        <w:rPr>
          <w:b/>
          <w:bCs/>
        </w:rPr>
        <w:t>Duración</w:t>
      </w:r>
      <w:r w:rsidRPr="00EA34F5">
        <w:t>: Entre 3 a 7 días hábiles para procesar el cambio.</w:t>
      </w:r>
    </w:p>
    <w:p w:rsidR="00EA34F5" w:rsidRPr="00EA34F5" w:rsidRDefault="00EA34F5" w:rsidP="00EA34F5">
      <w:pPr>
        <w:jc w:val="both"/>
        <w:rPr>
          <w:b/>
          <w:bCs/>
        </w:rPr>
      </w:pPr>
      <w:r w:rsidRPr="00EA34F5">
        <w:rPr>
          <w:b/>
          <w:bCs/>
        </w:rPr>
        <w:t>4. Cancelación del Servicio</w:t>
      </w:r>
    </w:p>
    <w:p w:rsidR="00EA34F5" w:rsidRPr="00E018EA" w:rsidRDefault="00EA34F5" w:rsidP="00EA34F5">
      <w:pPr>
        <w:numPr>
          <w:ilvl w:val="0"/>
          <w:numId w:val="4"/>
        </w:numPr>
        <w:jc w:val="both"/>
      </w:pPr>
      <w:r w:rsidRPr="00E018EA">
        <w:rPr>
          <w:b/>
          <w:bCs/>
        </w:rPr>
        <w:t>Costo</w:t>
      </w:r>
      <w:r w:rsidRPr="00E018EA">
        <w:t>:</w:t>
      </w:r>
      <w:r w:rsidR="00E018EA" w:rsidRPr="00E018EA">
        <w:t xml:space="preserve"> sin costo.</w:t>
      </w:r>
    </w:p>
    <w:p w:rsidR="00EA34F5" w:rsidRPr="00EA34F5" w:rsidRDefault="00EA34F5" w:rsidP="00EA34F5">
      <w:pPr>
        <w:numPr>
          <w:ilvl w:val="0"/>
          <w:numId w:val="4"/>
        </w:numPr>
        <w:jc w:val="both"/>
      </w:pPr>
      <w:r w:rsidRPr="00EA34F5">
        <w:rPr>
          <w:b/>
          <w:bCs/>
        </w:rPr>
        <w:t>Procedimiento</w:t>
      </w:r>
      <w:r w:rsidRPr="00EA34F5">
        <w:t>: Notificación por escrito o en línea, cumpliendo con las cláusulas establecidas en el contrato.</w:t>
      </w:r>
    </w:p>
    <w:p w:rsidR="00EA34F5" w:rsidRPr="00EA34F5" w:rsidRDefault="00EA34F5" w:rsidP="00EA34F5">
      <w:pPr>
        <w:numPr>
          <w:ilvl w:val="0"/>
          <w:numId w:val="4"/>
        </w:numPr>
        <w:jc w:val="both"/>
      </w:pPr>
      <w:r w:rsidRPr="00EA34F5">
        <w:rPr>
          <w:b/>
          <w:bCs/>
        </w:rPr>
        <w:t>Requisitos</w:t>
      </w:r>
      <w:r w:rsidRPr="00EA34F5">
        <w:t>: No tener adeudos pendientes y devolver cualquier equipo proporcionado por la empresa.</w:t>
      </w:r>
    </w:p>
    <w:p w:rsidR="00EA34F5" w:rsidRPr="00EA34F5" w:rsidRDefault="00EA34F5" w:rsidP="00EA34F5">
      <w:pPr>
        <w:numPr>
          <w:ilvl w:val="0"/>
          <w:numId w:val="4"/>
        </w:numPr>
        <w:jc w:val="both"/>
      </w:pPr>
      <w:r w:rsidRPr="00EA34F5">
        <w:rPr>
          <w:b/>
          <w:bCs/>
        </w:rPr>
        <w:t>Duración</w:t>
      </w:r>
      <w:r w:rsidRPr="00EA34F5">
        <w:t>: Entre 1 a 5 días hábiles para procesar la cancelación.</w:t>
      </w:r>
    </w:p>
    <w:p w:rsidR="00EA34F5" w:rsidRPr="00EA34F5" w:rsidRDefault="00EA34F5" w:rsidP="00EA34F5">
      <w:pPr>
        <w:jc w:val="both"/>
        <w:rPr>
          <w:b/>
          <w:bCs/>
        </w:rPr>
      </w:pPr>
      <w:r w:rsidRPr="00EA34F5">
        <w:rPr>
          <w:b/>
          <w:bCs/>
        </w:rPr>
        <w:t>5. Reporte de Fallas</w:t>
      </w:r>
    </w:p>
    <w:p w:rsidR="00EA34F5" w:rsidRPr="00EA34F5" w:rsidRDefault="00EA34F5" w:rsidP="00EA34F5">
      <w:pPr>
        <w:numPr>
          <w:ilvl w:val="0"/>
          <w:numId w:val="5"/>
        </w:numPr>
        <w:jc w:val="both"/>
      </w:pPr>
      <w:r w:rsidRPr="00EA34F5">
        <w:rPr>
          <w:b/>
          <w:bCs/>
        </w:rPr>
        <w:t>Costo</w:t>
      </w:r>
      <w:r w:rsidR="00E018EA">
        <w:t>:</w:t>
      </w:r>
      <w:r w:rsidRPr="00EA34F5">
        <w:t> sin costo.</w:t>
      </w:r>
    </w:p>
    <w:p w:rsidR="00EA34F5" w:rsidRPr="00EA34F5" w:rsidRDefault="00EA34F5" w:rsidP="00EA34F5">
      <w:pPr>
        <w:numPr>
          <w:ilvl w:val="0"/>
          <w:numId w:val="5"/>
        </w:numPr>
        <w:jc w:val="both"/>
      </w:pPr>
      <w:r w:rsidRPr="00EA34F5">
        <w:rPr>
          <w:b/>
          <w:bCs/>
        </w:rPr>
        <w:t>Procedimiento</w:t>
      </w:r>
      <w:r w:rsidRPr="00EA34F5">
        <w:t>: Reporte en línea, por teléfono o en centros de atención al cliente.</w:t>
      </w:r>
    </w:p>
    <w:p w:rsidR="00EA34F5" w:rsidRPr="00EA34F5" w:rsidRDefault="00EA34F5" w:rsidP="00EA34F5">
      <w:pPr>
        <w:numPr>
          <w:ilvl w:val="0"/>
          <w:numId w:val="5"/>
        </w:numPr>
        <w:jc w:val="both"/>
      </w:pPr>
      <w:r w:rsidRPr="00EA34F5">
        <w:rPr>
          <w:b/>
          <w:bCs/>
        </w:rPr>
        <w:t>Requisitos</w:t>
      </w:r>
      <w:r w:rsidRPr="00EA34F5">
        <w:t>: Información detallada sobre la falla y datos de contacto del cliente.</w:t>
      </w:r>
    </w:p>
    <w:p w:rsidR="00873824" w:rsidRPr="00EA34F5" w:rsidRDefault="00EA34F5" w:rsidP="00873824">
      <w:pPr>
        <w:numPr>
          <w:ilvl w:val="0"/>
          <w:numId w:val="5"/>
        </w:numPr>
        <w:jc w:val="both"/>
      </w:pPr>
      <w:r w:rsidRPr="00EA34F5">
        <w:rPr>
          <w:b/>
          <w:bCs/>
        </w:rPr>
        <w:t>Duración</w:t>
      </w:r>
      <w:r w:rsidRPr="00EA34F5">
        <w:t>: Entre 1 a 3 días hábiles para atender la fal</w:t>
      </w:r>
      <w:bookmarkStart w:id="0" w:name="_GoBack"/>
      <w:bookmarkEnd w:id="0"/>
      <w:r w:rsidRPr="00EA34F5">
        <w:t>la.</w:t>
      </w:r>
    </w:p>
    <w:sectPr w:rsidR="00873824" w:rsidRPr="00EA34F5" w:rsidSect="00E018EA">
      <w:pgSz w:w="12240" w:h="15840"/>
      <w:pgMar w:top="993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CB1"/>
    <w:multiLevelType w:val="multilevel"/>
    <w:tmpl w:val="5340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3F2B67"/>
    <w:multiLevelType w:val="multilevel"/>
    <w:tmpl w:val="A458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BE1905"/>
    <w:multiLevelType w:val="multilevel"/>
    <w:tmpl w:val="1E1C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8C1793"/>
    <w:multiLevelType w:val="multilevel"/>
    <w:tmpl w:val="51C2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6A31A2"/>
    <w:multiLevelType w:val="multilevel"/>
    <w:tmpl w:val="81C4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F5"/>
    <w:rsid w:val="003C2A07"/>
    <w:rsid w:val="006A6A01"/>
    <w:rsid w:val="00873824"/>
    <w:rsid w:val="00BC6D57"/>
    <w:rsid w:val="00E018EA"/>
    <w:rsid w:val="00EA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47E9B"/>
  <w15:chartTrackingRefBased/>
  <w15:docId w15:val="{1745064A-8E43-48B8-A795-08BA506A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HERRERED</dc:creator>
  <cp:keywords/>
  <dc:description/>
  <cp:lastModifiedBy>HERRERED</cp:lastModifiedBy>
  <cp:revision>5</cp:revision>
  <dcterms:created xsi:type="dcterms:W3CDTF">2024-10-15T17:41:00Z</dcterms:created>
  <dcterms:modified xsi:type="dcterms:W3CDTF">2024-10-15T23:24:00Z</dcterms:modified>
</cp:coreProperties>
</file>